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4E" w:rsidRPr="002F394E" w:rsidRDefault="002F394E" w:rsidP="002F394E">
      <w:pPr>
        <w:shd w:val="clear" w:color="auto" w:fill="FFFFFF"/>
        <w:spacing w:after="0" w:line="240" w:lineRule="auto"/>
        <w:jc w:val="center"/>
        <w:outlineLvl w:val="2"/>
        <w:rPr>
          <w:rFonts w:ascii="Arial" w:eastAsia="Times New Roman" w:hAnsi="Arial" w:cs="Arial"/>
          <w:color w:val="112611"/>
          <w:sz w:val="42"/>
          <w:szCs w:val="42"/>
          <w:lang w:eastAsia="ru-RU"/>
        </w:rPr>
      </w:pPr>
      <w:r w:rsidRPr="002F394E">
        <w:rPr>
          <w:rFonts w:ascii="Arial" w:eastAsia="Times New Roman" w:hAnsi="Arial" w:cs="Arial"/>
          <w:color w:val="112611"/>
          <w:sz w:val="42"/>
          <w:szCs w:val="42"/>
          <w:lang w:eastAsia="ru-RU"/>
        </w:rPr>
        <w:t>Ложки — древнейший славянский ударный музыкальный инструмент.</w:t>
      </w:r>
    </w:p>
    <w:p w:rsidR="002F394E" w:rsidRPr="002F394E" w:rsidRDefault="002F394E" w:rsidP="002F394E">
      <w:pPr>
        <w:shd w:val="clear" w:color="auto" w:fill="FFFFFF"/>
        <w:spacing w:after="0" w:line="240" w:lineRule="auto"/>
        <w:rPr>
          <w:rFonts w:ascii="Times New Roman" w:eastAsia="Times New Roman" w:hAnsi="Times New Roman" w:cs="Times New Roman"/>
          <w:color w:val="171616"/>
          <w:sz w:val="23"/>
          <w:szCs w:val="23"/>
          <w:lang w:eastAsia="ru-RU"/>
        </w:rPr>
      </w:pPr>
      <w:r>
        <w:rPr>
          <w:rFonts w:ascii="Times New Roman" w:eastAsia="Times New Roman" w:hAnsi="Times New Roman" w:cs="Times New Roman"/>
          <w:noProof/>
          <w:color w:val="1C4106"/>
          <w:sz w:val="23"/>
          <w:szCs w:val="23"/>
          <w:lang w:eastAsia="ru-RU"/>
        </w:rPr>
        <w:drawing>
          <wp:inline distT="0" distB="0" distL="0" distR="0">
            <wp:extent cx="2360295" cy="2360295"/>
            <wp:effectExtent l="19050" t="0" r="1905" b="0"/>
            <wp:docPr id="1" name="cc-m-textwithimage-image-15199775525" descr="https://image.jimcdn.com/app/cms/image/transf/dimension=248x1024:format=jpg/path/scde64fe950840a8d/image/i4e5962ae4db17c47/version/1486932642/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5199775525" descr="https://image.jimcdn.com/app/cms/image/transf/dimension=248x1024:format=jpg/path/scde64fe950840a8d/image/i4e5962ae4db17c47/version/1486932642/image.jpg">
                      <a:hlinkClick r:id="rId4"/>
                    </pic:cNvPr>
                    <pic:cNvPicPr>
                      <a:picLocks noChangeAspect="1" noChangeArrowheads="1"/>
                    </pic:cNvPicPr>
                  </pic:nvPicPr>
                  <pic:blipFill>
                    <a:blip r:embed="rId5" cstate="print"/>
                    <a:srcRect/>
                    <a:stretch>
                      <a:fillRect/>
                    </a:stretch>
                  </pic:blipFill>
                  <pic:spPr bwMode="auto">
                    <a:xfrm>
                      <a:off x="0" y="0"/>
                      <a:ext cx="2360295" cy="2360295"/>
                    </a:xfrm>
                    <a:prstGeom prst="rect">
                      <a:avLst/>
                    </a:prstGeom>
                    <a:noFill/>
                    <a:ln w="9525">
                      <a:noFill/>
                      <a:miter lim="800000"/>
                      <a:headEnd/>
                      <a:tailEnd/>
                    </a:ln>
                  </pic:spPr>
                </pic:pic>
              </a:graphicData>
            </a:graphic>
          </wp:inline>
        </w:drawing>
      </w:r>
    </w:p>
    <w:p w:rsidR="002F394E" w:rsidRPr="002F394E" w:rsidRDefault="002F394E" w:rsidP="002F394E">
      <w:pPr>
        <w:shd w:val="clear" w:color="auto" w:fill="FFFFFF"/>
        <w:spacing w:after="0" w:line="240" w:lineRule="auto"/>
        <w:jc w:val="both"/>
        <w:rPr>
          <w:rFonts w:ascii="Times New Roman" w:eastAsia="Times New Roman" w:hAnsi="Times New Roman" w:cs="Times New Roman"/>
          <w:color w:val="171616"/>
          <w:sz w:val="24"/>
          <w:szCs w:val="24"/>
          <w:lang w:eastAsia="ru-RU"/>
        </w:rPr>
      </w:pPr>
      <w:r w:rsidRPr="002F394E">
        <w:rPr>
          <w:rFonts w:ascii="Times New Roman" w:eastAsia="Times New Roman" w:hAnsi="Times New Roman" w:cs="Times New Roman"/>
          <w:color w:val="171616"/>
          <w:sz w:val="28"/>
          <w:szCs w:val="28"/>
          <w:lang w:eastAsia="ru-RU"/>
        </w:rPr>
        <w:t>Ложки — древнейший славянский ударный музыкальный инструмент. Музыкальные ложки по внешнему виду мало чем отличаются от обычных столовых деревянных ложек, только выделываются они из более твёрдых пород дерева. Кроме того, музыкальные ложки имеют удлинённые рукоятки и отполированную поверхность соударений.</w:t>
      </w:r>
      <w:r w:rsidRPr="002F394E">
        <w:rPr>
          <w:rFonts w:ascii="Times New Roman" w:eastAsia="Times New Roman" w:hAnsi="Times New Roman" w:cs="Times New Roman"/>
          <w:color w:val="171616"/>
          <w:sz w:val="24"/>
          <w:szCs w:val="24"/>
          <w:lang w:eastAsia="ru-RU"/>
        </w:rPr>
        <w:t> </w:t>
      </w:r>
      <w:r w:rsidRPr="002F394E">
        <w:rPr>
          <w:rFonts w:ascii="Times New Roman" w:eastAsia="Times New Roman" w:hAnsi="Times New Roman" w:cs="Times New Roman"/>
          <w:color w:val="171616"/>
          <w:sz w:val="28"/>
          <w:szCs w:val="28"/>
          <w:lang w:eastAsia="ru-RU"/>
        </w:rPr>
        <w:t>Иногда вдоль рукоятки подвешивают бубенцы.</w:t>
      </w:r>
    </w:p>
    <w:p w:rsidR="002F394E" w:rsidRPr="002F394E" w:rsidRDefault="002F394E" w:rsidP="002F394E">
      <w:pPr>
        <w:shd w:val="clear" w:color="auto" w:fill="FFFFFF"/>
        <w:spacing w:after="0" w:line="240" w:lineRule="auto"/>
        <w:jc w:val="both"/>
        <w:rPr>
          <w:rFonts w:ascii="Times New Roman" w:eastAsia="Times New Roman" w:hAnsi="Times New Roman" w:cs="Times New Roman"/>
          <w:color w:val="171616"/>
          <w:sz w:val="24"/>
          <w:szCs w:val="24"/>
          <w:lang w:eastAsia="ru-RU"/>
        </w:rPr>
      </w:pPr>
      <w:r w:rsidRPr="002F394E">
        <w:rPr>
          <w:rFonts w:ascii="Times New Roman" w:eastAsia="Times New Roman" w:hAnsi="Times New Roman" w:cs="Times New Roman"/>
          <w:color w:val="171616"/>
          <w:sz w:val="24"/>
          <w:szCs w:val="24"/>
          <w:lang w:eastAsia="ru-RU"/>
        </w:rPr>
        <w:t> </w:t>
      </w:r>
    </w:p>
    <w:p w:rsidR="002F394E" w:rsidRPr="002F394E" w:rsidRDefault="002F394E" w:rsidP="002F394E">
      <w:pPr>
        <w:shd w:val="clear" w:color="auto" w:fill="FFFFFF"/>
        <w:spacing w:after="0" w:line="240" w:lineRule="auto"/>
        <w:rPr>
          <w:rFonts w:ascii="Times New Roman" w:eastAsia="Times New Roman" w:hAnsi="Times New Roman" w:cs="Times New Roman"/>
          <w:color w:val="171616"/>
          <w:sz w:val="24"/>
          <w:szCs w:val="24"/>
          <w:lang w:eastAsia="ru-RU"/>
        </w:rPr>
      </w:pPr>
      <w:r w:rsidRPr="002F394E">
        <w:rPr>
          <w:rFonts w:ascii="Times New Roman" w:eastAsia="Times New Roman" w:hAnsi="Times New Roman" w:cs="Times New Roman"/>
          <w:color w:val="171616"/>
          <w:sz w:val="28"/>
          <w:szCs w:val="28"/>
          <w:lang w:eastAsia="ru-RU"/>
        </w:rPr>
        <w:t>В игровой комплект ложек могут входить 2, 3 или 4 ложки среднего размера и одна большей величины. Оттого что размеры ложек разные возникает впечатление чередования звуков по высоте.</w:t>
      </w:r>
    </w:p>
    <w:p w:rsidR="002F394E" w:rsidRPr="002F394E" w:rsidRDefault="002F394E" w:rsidP="002F394E">
      <w:pPr>
        <w:shd w:val="clear" w:color="auto" w:fill="FFFFFF"/>
        <w:spacing w:after="0" w:line="240" w:lineRule="auto"/>
        <w:rPr>
          <w:rFonts w:ascii="Times New Roman" w:eastAsia="Times New Roman" w:hAnsi="Times New Roman" w:cs="Times New Roman"/>
          <w:color w:val="171616"/>
          <w:sz w:val="23"/>
          <w:szCs w:val="23"/>
          <w:lang w:eastAsia="ru-RU"/>
        </w:rPr>
      </w:pPr>
      <w:r>
        <w:rPr>
          <w:rFonts w:ascii="Times New Roman" w:eastAsia="Times New Roman" w:hAnsi="Times New Roman" w:cs="Times New Roman"/>
          <w:noProof/>
          <w:color w:val="1C4106"/>
          <w:sz w:val="23"/>
          <w:szCs w:val="23"/>
          <w:lang w:eastAsia="ru-RU"/>
        </w:rPr>
        <w:drawing>
          <wp:inline distT="0" distB="0" distL="0" distR="0">
            <wp:extent cx="2381885" cy="3126105"/>
            <wp:effectExtent l="19050" t="0" r="0" b="0"/>
            <wp:docPr id="2" name="cc-m-textwithimage-image-15199776525" descr="https://image.jimcdn.com/app/cms/image/transf/none/path/scde64fe950840a8d/image/i868e1e25a1db026f/version/1486931574/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5199776525" descr="https://image.jimcdn.com/app/cms/image/transf/none/path/scde64fe950840a8d/image/i868e1e25a1db026f/version/1486931574/image.jpg">
                      <a:hlinkClick r:id="rId4"/>
                    </pic:cNvPr>
                    <pic:cNvPicPr>
                      <a:picLocks noChangeAspect="1" noChangeArrowheads="1"/>
                    </pic:cNvPicPr>
                  </pic:nvPicPr>
                  <pic:blipFill>
                    <a:blip r:embed="rId6" cstate="print"/>
                    <a:srcRect/>
                    <a:stretch>
                      <a:fillRect/>
                    </a:stretch>
                  </pic:blipFill>
                  <pic:spPr bwMode="auto">
                    <a:xfrm>
                      <a:off x="0" y="0"/>
                      <a:ext cx="2381885" cy="3126105"/>
                    </a:xfrm>
                    <a:prstGeom prst="rect">
                      <a:avLst/>
                    </a:prstGeom>
                    <a:noFill/>
                    <a:ln w="9525">
                      <a:noFill/>
                      <a:miter lim="800000"/>
                      <a:headEnd/>
                      <a:tailEnd/>
                    </a:ln>
                  </pic:spPr>
                </pic:pic>
              </a:graphicData>
            </a:graphic>
          </wp:inline>
        </w:drawing>
      </w:r>
    </w:p>
    <w:p w:rsidR="002F394E" w:rsidRPr="002F394E" w:rsidRDefault="002F394E" w:rsidP="002F394E">
      <w:pPr>
        <w:shd w:val="clear" w:color="auto" w:fill="FFFFFF"/>
        <w:spacing w:after="402" w:line="469" w:lineRule="atLeast"/>
        <w:textAlignment w:val="top"/>
        <w:outlineLvl w:val="1"/>
        <w:rPr>
          <w:rFonts w:ascii="Helvetica" w:eastAsia="Times New Roman" w:hAnsi="Helvetica" w:cs="Helvetica"/>
          <w:b/>
          <w:bCs/>
          <w:color w:val="333333"/>
          <w:sz w:val="30"/>
          <w:szCs w:val="30"/>
          <w:lang w:eastAsia="ru-RU"/>
        </w:rPr>
      </w:pPr>
      <w:r w:rsidRPr="002F394E">
        <w:rPr>
          <w:rFonts w:ascii="Helvetica" w:eastAsia="Times New Roman" w:hAnsi="Helvetica" w:cs="Helvetica"/>
          <w:b/>
          <w:bCs/>
          <w:color w:val="333333"/>
          <w:sz w:val="30"/>
          <w:szCs w:val="30"/>
          <w:lang w:eastAsia="ru-RU"/>
        </w:rPr>
        <w:t>Происхождение и история</w:t>
      </w:r>
    </w:p>
    <w:p w:rsidR="002F394E" w:rsidRPr="002F394E" w:rsidRDefault="002F394E" w:rsidP="002F394E">
      <w:pPr>
        <w:shd w:val="clear" w:color="auto" w:fill="FFFFFF"/>
        <w:spacing w:after="300" w:line="240" w:lineRule="auto"/>
        <w:jc w:val="both"/>
        <w:textAlignment w:val="top"/>
        <w:rPr>
          <w:rFonts w:ascii="Times New Roman" w:eastAsia="Times New Roman" w:hAnsi="Times New Roman" w:cs="Times New Roman"/>
          <w:color w:val="171616"/>
          <w:sz w:val="24"/>
          <w:szCs w:val="24"/>
          <w:lang w:eastAsia="ru-RU"/>
        </w:rPr>
      </w:pPr>
      <w:r w:rsidRPr="002F394E">
        <w:rPr>
          <w:rFonts w:ascii="Times New Roman" w:eastAsia="Times New Roman" w:hAnsi="Times New Roman" w:cs="Times New Roman"/>
          <w:color w:val="333333"/>
          <w:sz w:val="28"/>
          <w:szCs w:val="28"/>
          <w:lang w:eastAsia="ru-RU"/>
        </w:rPr>
        <w:t xml:space="preserve">С древнейших времён восточные славяне употребляли ударные инструменты в ратном деле, на охоте, в обрядах, в пастушестве и в качестве </w:t>
      </w:r>
      <w:proofErr w:type="gramStart"/>
      <w:r w:rsidRPr="002F394E">
        <w:rPr>
          <w:rFonts w:ascii="Times New Roman" w:eastAsia="Times New Roman" w:hAnsi="Times New Roman" w:cs="Times New Roman"/>
          <w:color w:val="333333"/>
          <w:sz w:val="28"/>
          <w:szCs w:val="28"/>
          <w:lang w:eastAsia="ru-RU"/>
        </w:rPr>
        <w:t>музыкального</w:t>
      </w:r>
      <w:proofErr w:type="gramEnd"/>
      <w:r w:rsidRPr="002F394E">
        <w:rPr>
          <w:rFonts w:ascii="Times New Roman" w:eastAsia="Times New Roman" w:hAnsi="Times New Roman" w:cs="Times New Roman"/>
          <w:color w:val="333333"/>
          <w:sz w:val="28"/>
          <w:szCs w:val="28"/>
          <w:lang w:eastAsia="ru-RU"/>
        </w:rPr>
        <w:t xml:space="preserve"> </w:t>
      </w:r>
      <w:r w:rsidRPr="002F394E">
        <w:rPr>
          <w:rFonts w:ascii="Times New Roman" w:eastAsia="Times New Roman" w:hAnsi="Times New Roman" w:cs="Times New Roman"/>
          <w:color w:val="333333"/>
          <w:sz w:val="28"/>
          <w:szCs w:val="28"/>
          <w:lang w:eastAsia="ru-RU"/>
        </w:rPr>
        <w:lastRenderedPageBreak/>
        <w:t xml:space="preserve">инструмента для </w:t>
      </w:r>
      <w:proofErr w:type="spellStart"/>
      <w:r w:rsidRPr="002F394E">
        <w:rPr>
          <w:rFonts w:ascii="Times New Roman" w:eastAsia="Times New Roman" w:hAnsi="Times New Roman" w:cs="Times New Roman"/>
          <w:color w:val="333333"/>
          <w:sz w:val="28"/>
          <w:szCs w:val="28"/>
          <w:lang w:eastAsia="ru-RU"/>
        </w:rPr>
        <w:t>ритмизующего</w:t>
      </w:r>
      <w:proofErr w:type="spellEnd"/>
      <w:r w:rsidRPr="002F394E">
        <w:rPr>
          <w:rFonts w:ascii="Times New Roman" w:eastAsia="Times New Roman" w:hAnsi="Times New Roman" w:cs="Times New Roman"/>
          <w:color w:val="333333"/>
          <w:sz w:val="28"/>
          <w:szCs w:val="28"/>
          <w:lang w:eastAsia="ru-RU"/>
        </w:rPr>
        <w:t xml:space="preserve"> сопровождения пения или пляски. Использование этих инструментов родственно </w:t>
      </w:r>
      <w:proofErr w:type="spellStart"/>
      <w:r w:rsidRPr="002F394E">
        <w:rPr>
          <w:rFonts w:ascii="Times New Roman" w:eastAsia="Times New Roman" w:hAnsi="Times New Roman" w:cs="Times New Roman"/>
          <w:color w:val="333333"/>
          <w:sz w:val="28"/>
          <w:szCs w:val="28"/>
          <w:lang w:eastAsia="ru-RU"/>
        </w:rPr>
        <w:t>хлопанию</w:t>
      </w:r>
      <w:proofErr w:type="spellEnd"/>
      <w:r w:rsidRPr="002F394E">
        <w:rPr>
          <w:rFonts w:ascii="Times New Roman" w:eastAsia="Times New Roman" w:hAnsi="Times New Roman" w:cs="Times New Roman"/>
          <w:color w:val="333333"/>
          <w:sz w:val="28"/>
          <w:szCs w:val="28"/>
          <w:lang w:eastAsia="ru-RU"/>
        </w:rPr>
        <w:t xml:space="preserve"> в ладоши, </w:t>
      </w:r>
      <w:proofErr w:type="spellStart"/>
      <w:r w:rsidRPr="002F394E">
        <w:rPr>
          <w:rFonts w:ascii="Times New Roman" w:eastAsia="Times New Roman" w:hAnsi="Times New Roman" w:cs="Times New Roman"/>
          <w:color w:val="333333"/>
          <w:sz w:val="28"/>
          <w:szCs w:val="28"/>
          <w:lang w:eastAsia="ru-RU"/>
        </w:rPr>
        <w:t>притоптыванию</w:t>
      </w:r>
      <w:proofErr w:type="spellEnd"/>
      <w:r w:rsidRPr="002F394E">
        <w:rPr>
          <w:rFonts w:ascii="Times New Roman" w:eastAsia="Times New Roman" w:hAnsi="Times New Roman" w:cs="Times New Roman"/>
          <w:color w:val="333333"/>
          <w:sz w:val="28"/>
          <w:szCs w:val="28"/>
          <w:lang w:eastAsia="ru-RU"/>
        </w:rPr>
        <w:t>, что существовало у всех народах мира с древности.</w:t>
      </w:r>
    </w:p>
    <w:p w:rsidR="002F394E" w:rsidRPr="002F394E" w:rsidRDefault="002F394E" w:rsidP="002F394E">
      <w:pPr>
        <w:shd w:val="clear" w:color="auto" w:fill="FFFFFF"/>
        <w:spacing w:after="300" w:line="240" w:lineRule="auto"/>
        <w:jc w:val="both"/>
        <w:textAlignment w:val="top"/>
        <w:rPr>
          <w:rFonts w:ascii="Times New Roman" w:eastAsia="Times New Roman" w:hAnsi="Times New Roman" w:cs="Times New Roman"/>
          <w:color w:val="171616"/>
          <w:sz w:val="24"/>
          <w:szCs w:val="24"/>
          <w:lang w:eastAsia="ru-RU"/>
        </w:rPr>
      </w:pPr>
      <w:r w:rsidRPr="002F394E">
        <w:rPr>
          <w:rFonts w:ascii="Times New Roman" w:eastAsia="Times New Roman" w:hAnsi="Times New Roman" w:cs="Times New Roman"/>
          <w:color w:val="333333"/>
          <w:sz w:val="28"/>
          <w:szCs w:val="28"/>
          <w:lang w:eastAsia="ru-RU"/>
        </w:rPr>
        <w:t>Употребление ложек в качестве музыкального инструмента не уникально. Известно, что на пирушках, в пылу плясового азарта в ход пускались не только ложки, но и сковороды, тазы, печные заслонки, самоварные трубы, кастрюли, вилки, словом всё, что может издавать звук. Среди предметов домашней утвари устойчивую музыкальную функцию приобрели коса и пила.</w:t>
      </w:r>
    </w:p>
    <w:p w:rsidR="002F394E" w:rsidRPr="002F394E" w:rsidRDefault="002F394E" w:rsidP="002F394E">
      <w:pPr>
        <w:shd w:val="clear" w:color="auto" w:fill="FFFFFF"/>
        <w:spacing w:after="300" w:line="240" w:lineRule="auto"/>
        <w:textAlignment w:val="top"/>
        <w:rPr>
          <w:rFonts w:ascii="Times New Roman" w:eastAsia="Times New Roman" w:hAnsi="Times New Roman" w:cs="Times New Roman"/>
          <w:color w:val="171616"/>
          <w:sz w:val="24"/>
          <w:szCs w:val="24"/>
          <w:lang w:eastAsia="ru-RU"/>
        </w:rPr>
      </w:pPr>
      <w:r w:rsidRPr="002F394E">
        <w:rPr>
          <w:rFonts w:ascii="Times New Roman" w:eastAsia="Times New Roman" w:hAnsi="Times New Roman" w:cs="Times New Roman"/>
          <w:color w:val="333333"/>
          <w:sz w:val="28"/>
          <w:szCs w:val="28"/>
          <w:lang w:eastAsia="ru-RU"/>
        </w:rPr>
        <w:t>Время возникновения на Руси ложек как музыкального инструмента пока не установлено. Первые довольно подробные сведения о них появляются в конце</w:t>
      </w:r>
      <w:r w:rsidRPr="002F394E">
        <w:rPr>
          <w:rFonts w:ascii="Times New Roman" w:eastAsia="Times New Roman" w:hAnsi="Times New Roman" w:cs="Times New Roman"/>
          <w:color w:val="171616"/>
          <w:sz w:val="24"/>
          <w:szCs w:val="24"/>
          <w:lang w:eastAsia="ru-RU"/>
        </w:rPr>
        <w:t> </w:t>
      </w:r>
      <w:r w:rsidRPr="002F394E">
        <w:rPr>
          <w:rFonts w:ascii="Times New Roman" w:eastAsia="Times New Roman" w:hAnsi="Times New Roman" w:cs="Times New Roman"/>
          <w:color w:val="333333"/>
          <w:sz w:val="28"/>
          <w:szCs w:val="28"/>
          <w:lang w:val="en-US" w:eastAsia="ru-RU"/>
        </w:rPr>
        <w:t>XVIII</w:t>
      </w:r>
      <w:r w:rsidRPr="002F394E">
        <w:rPr>
          <w:rFonts w:ascii="Times New Roman" w:eastAsia="Times New Roman" w:hAnsi="Times New Roman" w:cs="Times New Roman"/>
          <w:color w:val="171616"/>
          <w:sz w:val="24"/>
          <w:szCs w:val="24"/>
          <w:lang w:eastAsia="ru-RU"/>
        </w:rPr>
        <w:t> </w:t>
      </w:r>
      <w:r w:rsidRPr="002F394E">
        <w:rPr>
          <w:rFonts w:ascii="Times New Roman" w:eastAsia="Times New Roman" w:hAnsi="Times New Roman" w:cs="Times New Roman"/>
          <w:color w:val="333333"/>
          <w:sz w:val="28"/>
          <w:szCs w:val="28"/>
          <w:lang w:eastAsia="ru-RU"/>
        </w:rPr>
        <w:t>века и свидетельствуют о широком распространении их среди крестьян. Некоторые исследователи предполагают, что ложки возникли у русских в подражание испанским кастаньетам.</w:t>
      </w:r>
    </w:p>
    <w:p w:rsidR="002F394E" w:rsidRPr="002F394E" w:rsidRDefault="002F394E" w:rsidP="002F394E">
      <w:pPr>
        <w:shd w:val="clear" w:color="auto" w:fill="FFFFFF"/>
        <w:spacing w:after="0" w:line="240" w:lineRule="auto"/>
        <w:rPr>
          <w:rFonts w:ascii="Times New Roman" w:eastAsia="Times New Roman" w:hAnsi="Times New Roman" w:cs="Times New Roman"/>
          <w:color w:val="171616"/>
          <w:sz w:val="23"/>
          <w:szCs w:val="23"/>
          <w:lang w:eastAsia="ru-RU"/>
        </w:rPr>
      </w:pPr>
      <w:r>
        <w:rPr>
          <w:rFonts w:ascii="Times New Roman" w:eastAsia="Times New Roman" w:hAnsi="Times New Roman" w:cs="Times New Roman"/>
          <w:noProof/>
          <w:color w:val="1C4106"/>
          <w:sz w:val="23"/>
          <w:szCs w:val="23"/>
          <w:lang w:eastAsia="ru-RU"/>
        </w:rPr>
        <w:drawing>
          <wp:inline distT="0" distB="0" distL="0" distR="0">
            <wp:extent cx="2774950" cy="2487930"/>
            <wp:effectExtent l="19050" t="0" r="6350" b="0"/>
            <wp:docPr id="3" name="cc-m-textwithimage-image-15199801725" descr="https://image.jimcdn.com/app/cms/image/transf/dimension=291x1024:format=jpg/path/scde64fe950840a8d/image/i0e5d025033072410/version/1486931417/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5199801725" descr="https://image.jimcdn.com/app/cms/image/transf/dimension=291x1024:format=jpg/path/scde64fe950840a8d/image/i0e5d025033072410/version/1486931417/image.jpg">
                      <a:hlinkClick r:id="rId4"/>
                    </pic:cNvPr>
                    <pic:cNvPicPr>
                      <a:picLocks noChangeAspect="1" noChangeArrowheads="1"/>
                    </pic:cNvPicPr>
                  </pic:nvPicPr>
                  <pic:blipFill>
                    <a:blip r:embed="rId7" cstate="print"/>
                    <a:srcRect/>
                    <a:stretch>
                      <a:fillRect/>
                    </a:stretch>
                  </pic:blipFill>
                  <pic:spPr bwMode="auto">
                    <a:xfrm>
                      <a:off x="0" y="0"/>
                      <a:ext cx="2774950" cy="2487930"/>
                    </a:xfrm>
                    <a:prstGeom prst="rect">
                      <a:avLst/>
                    </a:prstGeom>
                    <a:noFill/>
                    <a:ln w="9525">
                      <a:noFill/>
                      <a:miter lim="800000"/>
                      <a:headEnd/>
                      <a:tailEnd/>
                    </a:ln>
                  </pic:spPr>
                </pic:pic>
              </a:graphicData>
            </a:graphic>
          </wp:inline>
        </w:drawing>
      </w:r>
    </w:p>
    <w:p w:rsidR="002F394E" w:rsidRPr="002F394E" w:rsidRDefault="002F394E" w:rsidP="002F394E">
      <w:pPr>
        <w:shd w:val="clear" w:color="auto" w:fill="FFFFFF"/>
        <w:spacing w:after="0" w:line="240" w:lineRule="auto"/>
        <w:jc w:val="both"/>
        <w:rPr>
          <w:rFonts w:ascii="Times New Roman" w:eastAsia="Times New Roman" w:hAnsi="Times New Roman" w:cs="Times New Roman"/>
          <w:color w:val="171616"/>
          <w:sz w:val="24"/>
          <w:szCs w:val="24"/>
          <w:lang w:eastAsia="ru-RU"/>
        </w:rPr>
      </w:pPr>
      <w:r w:rsidRPr="002F394E">
        <w:rPr>
          <w:rFonts w:ascii="Times New Roman" w:eastAsia="Times New Roman" w:hAnsi="Times New Roman" w:cs="Times New Roman"/>
          <w:color w:val="171616"/>
          <w:sz w:val="28"/>
          <w:szCs w:val="28"/>
          <w:lang w:eastAsia="ru-RU"/>
        </w:rPr>
        <w:t>Игра на ложках, техника игры</w:t>
      </w:r>
    </w:p>
    <w:p w:rsidR="002F394E" w:rsidRPr="002F394E" w:rsidRDefault="002F394E" w:rsidP="002F394E">
      <w:pPr>
        <w:shd w:val="clear" w:color="auto" w:fill="FFFFFF"/>
        <w:spacing w:after="0" w:line="240" w:lineRule="auto"/>
        <w:jc w:val="both"/>
        <w:rPr>
          <w:rFonts w:ascii="Times New Roman" w:eastAsia="Times New Roman" w:hAnsi="Times New Roman" w:cs="Times New Roman"/>
          <w:color w:val="171616"/>
          <w:sz w:val="24"/>
          <w:szCs w:val="24"/>
          <w:lang w:eastAsia="ru-RU"/>
        </w:rPr>
      </w:pPr>
      <w:r w:rsidRPr="002F394E">
        <w:rPr>
          <w:rFonts w:ascii="Times New Roman" w:eastAsia="Times New Roman" w:hAnsi="Times New Roman" w:cs="Times New Roman"/>
          <w:color w:val="171616"/>
          <w:sz w:val="28"/>
          <w:szCs w:val="28"/>
          <w:lang w:eastAsia="ru-RU"/>
        </w:rPr>
        <w:t> </w:t>
      </w:r>
    </w:p>
    <w:p w:rsidR="002F394E" w:rsidRPr="002F394E" w:rsidRDefault="002F394E" w:rsidP="002F394E">
      <w:pPr>
        <w:shd w:val="clear" w:color="auto" w:fill="FFFFFF"/>
        <w:spacing w:after="0" w:line="240" w:lineRule="auto"/>
        <w:jc w:val="both"/>
        <w:rPr>
          <w:rFonts w:ascii="Times New Roman" w:eastAsia="Times New Roman" w:hAnsi="Times New Roman" w:cs="Times New Roman"/>
          <w:color w:val="171616"/>
          <w:sz w:val="24"/>
          <w:szCs w:val="24"/>
          <w:lang w:eastAsia="ru-RU"/>
        </w:rPr>
      </w:pPr>
      <w:r w:rsidRPr="002F394E">
        <w:rPr>
          <w:rFonts w:ascii="Times New Roman" w:eastAsia="Times New Roman" w:hAnsi="Times New Roman" w:cs="Times New Roman"/>
          <w:color w:val="171616"/>
          <w:sz w:val="28"/>
          <w:szCs w:val="28"/>
          <w:lang w:eastAsia="ru-RU"/>
        </w:rPr>
        <w:t xml:space="preserve">Существует множество приёмов игры на ложках. Обычно в игре одного исполнителя используются три ложки. Две из них закладываются между пальцами левой руки, третья берется в </w:t>
      </w:r>
      <w:proofErr w:type="gramStart"/>
      <w:r w:rsidRPr="002F394E">
        <w:rPr>
          <w:rFonts w:ascii="Times New Roman" w:eastAsia="Times New Roman" w:hAnsi="Times New Roman" w:cs="Times New Roman"/>
          <w:color w:val="171616"/>
          <w:sz w:val="28"/>
          <w:szCs w:val="28"/>
          <w:lang w:eastAsia="ru-RU"/>
        </w:rPr>
        <w:t>правую</w:t>
      </w:r>
      <w:proofErr w:type="gramEnd"/>
      <w:r w:rsidRPr="002F394E">
        <w:rPr>
          <w:rFonts w:ascii="Times New Roman" w:eastAsia="Times New Roman" w:hAnsi="Times New Roman" w:cs="Times New Roman"/>
          <w:color w:val="171616"/>
          <w:sz w:val="28"/>
          <w:szCs w:val="28"/>
          <w:lang w:eastAsia="ru-RU"/>
        </w:rPr>
        <w:t>. Первые две служат как бы двойной «</w:t>
      </w:r>
      <w:proofErr w:type="gramStart"/>
      <w:r w:rsidRPr="002F394E">
        <w:rPr>
          <w:rFonts w:ascii="Times New Roman" w:eastAsia="Times New Roman" w:hAnsi="Times New Roman" w:cs="Times New Roman"/>
          <w:color w:val="171616"/>
          <w:sz w:val="28"/>
          <w:szCs w:val="28"/>
          <w:lang w:eastAsia="ru-RU"/>
        </w:rPr>
        <w:t>наковальней</w:t>
      </w:r>
      <w:proofErr w:type="gramEnd"/>
      <w:r w:rsidRPr="002F394E">
        <w:rPr>
          <w:rFonts w:ascii="Times New Roman" w:eastAsia="Times New Roman" w:hAnsi="Times New Roman" w:cs="Times New Roman"/>
          <w:color w:val="171616"/>
          <w:sz w:val="28"/>
          <w:szCs w:val="28"/>
          <w:lang w:eastAsia="ru-RU"/>
        </w:rPr>
        <w:t>» по которой бьют третьей ложкой. Причем бьют скользящим ударом с одной чашечки на другую, тут же еще раз прихлопывая ими при помощи пальцев левой руки. Получается все время многозвучный ажурный ритмический рисунок.</w:t>
      </w:r>
    </w:p>
    <w:p w:rsidR="002F394E" w:rsidRPr="002F394E" w:rsidRDefault="002F394E" w:rsidP="002F394E">
      <w:pPr>
        <w:shd w:val="clear" w:color="auto" w:fill="FFFFFF"/>
        <w:spacing w:after="0" w:line="240" w:lineRule="auto"/>
        <w:jc w:val="both"/>
        <w:rPr>
          <w:rFonts w:ascii="Times New Roman" w:eastAsia="Times New Roman" w:hAnsi="Times New Roman" w:cs="Times New Roman"/>
          <w:color w:val="171616"/>
          <w:sz w:val="24"/>
          <w:szCs w:val="24"/>
          <w:lang w:eastAsia="ru-RU"/>
        </w:rPr>
      </w:pPr>
    </w:p>
    <w:p w:rsidR="002F394E" w:rsidRPr="002F394E" w:rsidRDefault="002F394E" w:rsidP="002F394E">
      <w:pPr>
        <w:shd w:val="clear" w:color="auto" w:fill="FFFFFF"/>
        <w:spacing w:after="0" w:line="240" w:lineRule="auto"/>
        <w:jc w:val="both"/>
        <w:rPr>
          <w:rFonts w:ascii="Times New Roman" w:eastAsia="Times New Roman" w:hAnsi="Times New Roman" w:cs="Times New Roman"/>
          <w:color w:val="171616"/>
          <w:sz w:val="24"/>
          <w:szCs w:val="24"/>
          <w:lang w:eastAsia="ru-RU"/>
        </w:rPr>
      </w:pPr>
      <w:r w:rsidRPr="002F394E">
        <w:rPr>
          <w:rFonts w:ascii="Times New Roman" w:eastAsia="Times New Roman" w:hAnsi="Times New Roman" w:cs="Times New Roman"/>
          <w:color w:val="171616"/>
          <w:sz w:val="28"/>
          <w:szCs w:val="28"/>
          <w:lang w:eastAsia="ru-RU"/>
        </w:rPr>
        <w:t>Иногда, при игре между пальцами левой руки выпуклостями полушарий наружу зажимают 3 ложки, расходящиеся веером. За голенище сапога левой ноги засовывают четвертую большую ложку. В правую руку берут пятую ложку, которой и производят удары скользящий — по трем ложкам левой руки и сильный, отрывистый — по ложке, находящейся за голенищем сапога.</w:t>
      </w:r>
    </w:p>
    <w:p w:rsidR="00934FF0" w:rsidRDefault="00934FF0"/>
    <w:sectPr w:rsidR="00934FF0" w:rsidSect="00934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394E"/>
    <w:rsid w:val="002F394E"/>
    <w:rsid w:val="00934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F0"/>
  </w:style>
  <w:style w:type="paragraph" w:styleId="2">
    <w:name w:val="heading 2"/>
    <w:basedOn w:val="a"/>
    <w:link w:val="20"/>
    <w:uiPriority w:val="9"/>
    <w:qFormat/>
    <w:rsid w:val="002F39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39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39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39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3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F3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39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671615">
      <w:bodyDiv w:val="1"/>
      <w:marLeft w:val="0"/>
      <w:marRight w:val="0"/>
      <w:marTop w:val="0"/>
      <w:marBottom w:val="0"/>
      <w:divBdr>
        <w:top w:val="none" w:sz="0" w:space="0" w:color="auto"/>
        <w:left w:val="none" w:sz="0" w:space="0" w:color="auto"/>
        <w:bottom w:val="none" w:sz="0" w:space="0" w:color="auto"/>
        <w:right w:val="none" w:sz="0" w:space="0" w:color="auto"/>
      </w:divBdr>
      <w:divsChild>
        <w:div w:id="1014461189">
          <w:marLeft w:val="0"/>
          <w:marRight w:val="0"/>
          <w:marTop w:val="0"/>
          <w:marBottom w:val="0"/>
          <w:divBdr>
            <w:top w:val="none" w:sz="0" w:space="0" w:color="auto"/>
            <w:left w:val="none" w:sz="0" w:space="0" w:color="auto"/>
            <w:bottom w:val="none" w:sz="0" w:space="0" w:color="auto"/>
            <w:right w:val="none" w:sz="0" w:space="0" w:color="auto"/>
          </w:divBdr>
        </w:div>
        <w:div w:id="1930264501">
          <w:marLeft w:val="0"/>
          <w:marRight w:val="0"/>
          <w:marTop w:val="0"/>
          <w:marBottom w:val="0"/>
          <w:divBdr>
            <w:top w:val="none" w:sz="0" w:space="0" w:color="auto"/>
            <w:left w:val="none" w:sz="0" w:space="0" w:color="auto"/>
            <w:bottom w:val="none" w:sz="0" w:space="0" w:color="auto"/>
            <w:right w:val="none" w:sz="0" w:space="0" w:color="auto"/>
          </w:divBdr>
          <w:divsChild>
            <w:div w:id="1570842459">
              <w:marLeft w:val="0"/>
              <w:marRight w:val="0"/>
              <w:marTop w:val="0"/>
              <w:marBottom w:val="0"/>
              <w:divBdr>
                <w:top w:val="none" w:sz="0" w:space="0" w:color="auto"/>
                <w:left w:val="none" w:sz="0" w:space="0" w:color="auto"/>
                <w:bottom w:val="none" w:sz="0" w:space="0" w:color="auto"/>
                <w:right w:val="none" w:sz="0" w:space="0" w:color="auto"/>
              </w:divBdr>
              <w:divsChild>
                <w:div w:id="9183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1113">
          <w:marLeft w:val="0"/>
          <w:marRight w:val="0"/>
          <w:marTop w:val="0"/>
          <w:marBottom w:val="0"/>
          <w:divBdr>
            <w:top w:val="none" w:sz="0" w:space="0" w:color="auto"/>
            <w:left w:val="none" w:sz="0" w:space="0" w:color="auto"/>
            <w:bottom w:val="none" w:sz="0" w:space="0" w:color="auto"/>
            <w:right w:val="none" w:sz="0" w:space="0" w:color="auto"/>
          </w:divBdr>
          <w:divsChild>
            <w:div w:id="850071973">
              <w:marLeft w:val="0"/>
              <w:marRight w:val="0"/>
              <w:marTop w:val="0"/>
              <w:marBottom w:val="0"/>
              <w:divBdr>
                <w:top w:val="none" w:sz="0" w:space="0" w:color="auto"/>
                <w:left w:val="none" w:sz="0" w:space="0" w:color="auto"/>
                <w:bottom w:val="none" w:sz="0" w:space="0" w:color="auto"/>
                <w:right w:val="none" w:sz="0" w:space="0" w:color="auto"/>
              </w:divBdr>
              <w:divsChild>
                <w:div w:id="18299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60739">
          <w:marLeft w:val="0"/>
          <w:marRight w:val="0"/>
          <w:marTop w:val="0"/>
          <w:marBottom w:val="0"/>
          <w:divBdr>
            <w:top w:val="none" w:sz="0" w:space="0" w:color="auto"/>
            <w:left w:val="none" w:sz="0" w:space="0" w:color="auto"/>
            <w:bottom w:val="none" w:sz="0" w:space="0" w:color="auto"/>
            <w:right w:val="none" w:sz="0" w:space="0" w:color="auto"/>
          </w:divBdr>
          <w:divsChild>
            <w:div w:id="1103694444">
              <w:marLeft w:val="0"/>
              <w:marRight w:val="0"/>
              <w:marTop w:val="0"/>
              <w:marBottom w:val="0"/>
              <w:divBdr>
                <w:top w:val="none" w:sz="0" w:space="0" w:color="auto"/>
                <w:left w:val="none" w:sz="0" w:space="0" w:color="auto"/>
                <w:bottom w:val="none" w:sz="0" w:space="0" w:color="auto"/>
                <w:right w:val="none" w:sz="0" w:space="0" w:color="auto"/>
              </w:divBdr>
              <w:divsChild>
                <w:div w:id="614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2020-11-16T05:57:00Z</dcterms:created>
  <dcterms:modified xsi:type="dcterms:W3CDTF">2020-11-16T05:58:00Z</dcterms:modified>
</cp:coreProperties>
</file>